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2B950" w14:textId="77777777" w:rsidR="00646B75" w:rsidRPr="00430D7A" w:rsidRDefault="00646B75" w:rsidP="00EE49C6">
      <w:pPr>
        <w:pStyle w:val="Ttulo"/>
        <w:spacing w:before="120" w:after="120"/>
        <w:jc w:val="left"/>
        <w:outlineLvl w:val="0"/>
        <w:rPr>
          <w:color w:val="000080"/>
        </w:rPr>
      </w:pPr>
      <w:r>
        <w:rPr>
          <w:bCs/>
          <w:color w:val="000080"/>
        </w:rPr>
        <w:t>Unitat</w:t>
      </w:r>
      <w:r w:rsidRPr="00430D7A">
        <w:rPr>
          <w:color w:val="000080"/>
        </w:rPr>
        <w:t xml:space="preserve"> 2. </w:t>
      </w:r>
      <w:r>
        <w:rPr>
          <w:color w:val="000080"/>
        </w:rPr>
        <w:t>Modalitat</w:t>
      </w:r>
      <w:r w:rsidRPr="00430D7A">
        <w:rPr>
          <w:color w:val="000080"/>
        </w:rPr>
        <w:t>s de contra</w:t>
      </w:r>
      <w:r>
        <w:rPr>
          <w:color w:val="000080"/>
        </w:rPr>
        <w:t>ctació</w:t>
      </w:r>
      <w:r w:rsidRPr="00430D7A">
        <w:rPr>
          <w:color w:val="000080"/>
        </w:rPr>
        <w:t xml:space="preserve"> laboral</w:t>
      </w:r>
    </w:p>
    <w:p w14:paraId="43DBFAAB" w14:textId="77777777" w:rsidR="00646B75" w:rsidRPr="00430D7A" w:rsidRDefault="00646B75" w:rsidP="00EE49C6">
      <w:pPr>
        <w:pStyle w:val="Subttulo"/>
        <w:spacing w:before="360"/>
        <w:outlineLvl w:val="0"/>
        <w:rPr>
          <w:color w:val="000080"/>
          <w:lang w:val="ca-ES"/>
        </w:rPr>
      </w:pPr>
      <w:r>
        <w:rPr>
          <w:color w:val="000080"/>
        </w:rPr>
        <w:t>OBJECTIUS</w:t>
      </w:r>
    </w:p>
    <w:p w14:paraId="692C4C55" w14:textId="77777777" w:rsidR="00646B75" w:rsidRPr="00430D7A" w:rsidRDefault="00646B75" w:rsidP="00646B75">
      <w:pPr>
        <w:numPr>
          <w:ilvl w:val="0"/>
          <w:numId w:val="1"/>
        </w:numPr>
        <w:spacing w:before="120" w:after="120"/>
        <w:ind w:left="284" w:right="45" w:hanging="284"/>
        <w:jc w:val="both"/>
      </w:pPr>
      <w:r>
        <w:t>Distingir les principals modalitats</w:t>
      </w:r>
      <w:r w:rsidRPr="00430D7A">
        <w:t xml:space="preserve"> de contr</w:t>
      </w:r>
      <w:r>
        <w:t>actació</w:t>
      </w:r>
      <w:r w:rsidRPr="00430D7A">
        <w:t xml:space="preserve"> laboral.</w:t>
      </w:r>
    </w:p>
    <w:p w14:paraId="63794D64" w14:textId="77777777" w:rsidR="00646B75" w:rsidRPr="00430D7A" w:rsidRDefault="00646B75" w:rsidP="00646B75">
      <w:pPr>
        <w:numPr>
          <w:ilvl w:val="0"/>
          <w:numId w:val="1"/>
        </w:numPr>
        <w:spacing w:before="120" w:after="120"/>
        <w:ind w:left="284" w:right="45" w:hanging="284"/>
        <w:jc w:val="both"/>
      </w:pPr>
      <w:r w:rsidRPr="00430D7A">
        <w:t xml:space="preserve">Identificar </w:t>
      </w:r>
      <w:r>
        <w:t>els casos en què es</w:t>
      </w:r>
      <w:r w:rsidRPr="00430D7A">
        <w:t xml:space="preserve"> perm</w:t>
      </w:r>
      <w:r>
        <w:t>et</w:t>
      </w:r>
      <w:r w:rsidRPr="00430D7A">
        <w:t xml:space="preserve"> la contra</w:t>
      </w:r>
      <w:r>
        <w:t>ctació</w:t>
      </w:r>
      <w:r w:rsidRPr="00430D7A">
        <w:t xml:space="preserve"> temporal.</w:t>
      </w:r>
      <w:bookmarkStart w:id="0" w:name="_GoBack"/>
      <w:bookmarkEnd w:id="0"/>
    </w:p>
    <w:p w14:paraId="3F9AE07A" w14:textId="77777777" w:rsidR="00646B75" w:rsidRPr="00430D7A" w:rsidRDefault="00646B75" w:rsidP="00646B75">
      <w:pPr>
        <w:numPr>
          <w:ilvl w:val="0"/>
          <w:numId w:val="1"/>
        </w:numPr>
        <w:spacing w:before="120" w:after="120"/>
        <w:ind w:left="284" w:right="45" w:hanging="284"/>
        <w:jc w:val="both"/>
      </w:pPr>
      <w:r w:rsidRPr="00430D7A">
        <w:t>Apreciar la utili</w:t>
      </w:r>
      <w:r>
        <w:t>tat del</w:t>
      </w:r>
      <w:r w:rsidRPr="00430D7A">
        <w:t xml:space="preserve">s </w:t>
      </w:r>
      <w:r>
        <w:t>contracte</w:t>
      </w:r>
      <w:r w:rsidRPr="00430D7A">
        <w:t xml:space="preserve">s </w:t>
      </w:r>
      <w:r>
        <w:t>formatiu</w:t>
      </w:r>
      <w:r w:rsidRPr="00430D7A">
        <w:t>s.</w:t>
      </w:r>
    </w:p>
    <w:p w14:paraId="33A2786B" w14:textId="77777777" w:rsidR="00646B75" w:rsidRPr="00430D7A" w:rsidRDefault="00646B75" w:rsidP="00646B75">
      <w:pPr>
        <w:numPr>
          <w:ilvl w:val="0"/>
          <w:numId w:val="1"/>
        </w:numPr>
        <w:spacing w:before="120" w:after="120"/>
        <w:ind w:left="284" w:right="45" w:hanging="284"/>
        <w:jc w:val="both"/>
      </w:pPr>
      <w:r w:rsidRPr="00430D7A">
        <w:t xml:space="preserve">Elegir el </w:t>
      </w:r>
      <w:r>
        <w:t>contracte mé</w:t>
      </w:r>
      <w:r w:rsidRPr="00430D7A">
        <w:t>s ade</w:t>
      </w:r>
      <w:r>
        <w:t>quat</w:t>
      </w:r>
      <w:r w:rsidRPr="00430D7A">
        <w:t xml:space="preserve"> en cada </w:t>
      </w:r>
      <w:r>
        <w:t>cas concret</w:t>
      </w:r>
      <w:r w:rsidRPr="00430D7A">
        <w:t>.</w:t>
      </w:r>
    </w:p>
    <w:p w14:paraId="7AF28160" w14:textId="77777777" w:rsidR="00646B75" w:rsidRPr="00430D7A" w:rsidRDefault="00646B75" w:rsidP="00646B75">
      <w:pPr>
        <w:numPr>
          <w:ilvl w:val="0"/>
          <w:numId w:val="1"/>
        </w:numPr>
        <w:spacing w:before="120" w:after="120"/>
        <w:ind w:left="284" w:right="45" w:hanging="284"/>
        <w:jc w:val="both"/>
      </w:pPr>
      <w:r w:rsidRPr="00430D7A">
        <w:t>Con</w:t>
      </w:r>
      <w:r>
        <w:t xml:space="preserve">èixer i </w:t>
      </w:r>
      <w:r w:rsidRPr="00430D7A">
        <w:t>valorar</w:t>
      </w:r>
      <w:r>
        <w:t xml:space="preserve"> la importància de le</w:t>
      </w:r>
      <w:r w:rsidRPr="00430D7A">
        <w:t xml:space="preserve">s </w:t>
      </w:r>
      <w:r>
        <w:t>polítiques laboral</w:t>
      </w:r>
      <w:r w:rsidRPr="00430D7A">
        <w:t>s.</w:t>
      </w:r>
    </w:p>
    <w:p w14:paraId="445A3E47" w14:textId="77777777" w:rsidR="00646B75" w:rsidRPr="00430D7A" w:rsidRDefault="00646B75" w:rsidP="00EE49C6">
      <w:pPr>
        <w:pStyle w:val="Subttulo"/>
        <w:spacing w:before="360"/>
        <w:outlineLvl w:val="0"/>
        <w:rPr>
          <w:color w:val="000080"/>
          <w:lang w:val="ca-ES"/>
        </w:rPr>
      </w:pPr>
      <w:r>
        <w:rPr>
          <w:color w:val="000080"/>
        </w:rPr>
        <w:t>CONTINGUTS</w:t>
      </w:r>
    </w:p>
    <w:p w14:paraId="5514141E" w14:textId="77777777" w:rsidR="00646B75" w:rsidRPr="00430D7A" w:rsidRDefault="00646B75" w:rsidP="00646B75">
      <w:pPr>
        <w:spacing w:before="120" w:after="120"/>
        <w:rPr>
          <w:bCs/>
          <w:color w:val="000000"/>
        </w:rPr>
      </w:pPr>
      <w:r>
        <w:rPr>
          <w:bCs/>
          <w:color w:val="000000"/>
        </w:rPr>
        <w:t>1. Tipu</w:t>
      </w:r>
      <w:r w:rsidRPr="00430D7A">
        <w:rPr>
          <w:bCs/>
          <w:color w:val="000000"/>
        </w:rPr>
        <w:t xml:space="preserve">s de </w:t>
      </w:r>
      <w:r>
        <w:rPr>
          <w:bCs/>
          <w:color w:val="000000"/>
        </w:rPr>
        <w:t>contracte de treball</w:t>
      </w:r>
      <w:r w:rsidRPr="00430D7A">
        <w:rPr>
          <w:bCs/>
          <w:color w:val="000000"/>
        </w:rPr>
        <w:t>.</w:t>
      </w:r>
    </w:p>
    <w:p w14:paraId="7E549311" w14:textId="77777777" w:rsidR="00646B75" w:rsidRPr="00430D7A" w:rsidRDefault="00646B75" w:rsidP="00646B75">
      <w:pPr>
        <w:spacing w:before="120" w:after="120"/>
        <w:rPr>
          <w:bCs/>
          <w:color w:val="000000"/>
        </w:rPr>
      </w:pPr>
      <w:r w:rsidRPr="00430D7A">
        <w:rPr>
          <w:bCs/>
          <w:color w:val="000000"/>
        </w:rPr>
        <w:t xml:space="preserve">2. </w:t>
      </w:r>
      <w:r>
        <w:rPr>
          <w:bCs/>
          <w:color w:val="000000"/>
        </w:rPr>
        <w:t>Contractes indefinits</w:t>
      </w:r>
      <w:r w:rsidRPr="00430D7A">
        <w:rPr>
          <w:bCs/>
          <w:color w:val="000000"/>
        </w:rPr>
        <w:t>.</w:t>
      </w:r>
    </w:p>
    <w:p w14:paraId="0D9B0105" w14:textId="77777777" w:rsidR="00646B75" w:rsidRPr="00430D7A" w:rsidRDefault="00646B75" w:rsidP="00646B75">
      <w:pPr>
        <w:spacing w:before="120" w:after="120"/>
        <w:ind w:firstLine="137"/>
        <w:rPr>
          <w:bCs/>
          <w:color w:val="000000"/>
        </w:rPr>
      </w:pPr>
      <w:r w:rsidRPr="00430D7A">
        <w:rPr>
          <w:bCs/>
          <w:color w:val="000000"/>
        </w:rPr>
        <w:t xml:space="preserve">2.1. </w:t>
      </w:r>
      <w:r>
        <w:rPr>
          <w:bCs/>
          <w:color w:val="000000"/>
        </w:rPr>
        <w:t>Contracte indefinit ordinari</w:t>
      </w:r>
      <w:r w:rsidRPr="00430D7A">
        <w:rPr>
          <w:bCs/>
          <w:color w:val="000000"/>
        </w:rPr>
        <w:t>.</w:t>
      </w:r>
    </w:p>
    <w:p w14:paraId="4A9D6901" w14:textId="005D2E4C" w:rsidR="00646B75" w:rsidRPr="00430D7A" w:rsidRDefault="00646B75" w:rsidP="00646B75">
      <w:pPr>
        <w:spacing w:before="120" w:after="120"/>
        <w:ind w:firstLine="137"/>
        <w:rPr>
          <w:bCs/>
          <w:color w:val="000000"/>
        </w:rPr>
      </w:pPr>
      <w:r w:rsidRPr="00430D7A">
        <w:rPr>
          <w:bCs/>
          <w:color w:val="000000"/>
        </w:rPr>
        <w:t>2.</w:t>
      </w:r>
      <w:r w:rsidR="00F21B60">
        <w:rPr>
          <w:bCs/>
          <w:color w:val="000000"/>
        </w:rPr>
        <w:t>2</w:t>
      </w:r>
      <w:r w:rsidRPr="00430D7A">
        <w:rPr>
          <w:bCs/>
          <w:color w:val="000000"/>
        </w:rPr>
        <w:t xml:space="preserve">. </w:t>
      </w:r>
      <w:r>
        <w:rPr>
          <w:bCs/>
          <w:color w:val="000000"/>
        </w:rPr>
        <w:t>Contracte per temps indefinit de treballador</w:t>
      </w:r>
      <w:r w:rsidRPr="00430D7A">
        <w:rPr>
          <w:bCs/>
          <w:color w:val="000000"/>
        </w:rPr>
        <w:t>s</w:t>
      </w:r>
      <w:r>
        <w:rPr>
          <w:bCs/>
          <w:color w:val="000000"/>
        </w:rPr>
        <w:t xml:space="preserve"> fixos-discontinu</w:t>
      </w:r>
      <w:r w:rsidRPr="00430D7A">
        <w:rPr>
          <w:bCs/>
          <w:color w:val="000000"/>
        </w:rPr>
        <w:t>s.</w:t>
      </w:r>
    </w:p>
    <w:p w14:paraId="13D2334B" w14:textId="77777777" w:rsidR="00646B75" w:rsidRPr="00430D7A" w:rsidRDefault="00646B75" w:rsidP="00646B75">
      <w:pPr>
        <w:spacing w:before="120" w:after="120"/>
        <w:rPr>
          <w:bCs/>
          <w:color w:val="000000"/>
        </w:rPr>
      </w:pPr>
      <w:r w:rsidRPr="00430D7A">
        <w:rPr>
          <w:bCs/>
          <w:color w:val="000000"/>
        </w:rPr>
        <w:t xml:space="preserve">3. </w:t>
      </w:r>
      <w:r>
        <w:rPr>
          <w:bCs/>
          <w:color w:val="000000"/>
        </w:rPr>
        <w:t>Contractes temporal</w:t>
      </w:r>
      <w:r w:rsidRPr="00430D7A">
        <w:rPr>
          <w:bCs/>
          <w:color w:val="000000"/>
        </w:rPr>
        <w:t>s.</w:t>
      </w:r>
    </w:p>
    <w:p w14:paraId="02067541" w14:textId="77777777" w:rsidR="00646B75" w:rsidRPr="00430D7A" w:rsidRDefault="00646B75" w:rsidP="00646B75">
      <w:pPr>
        <w:spacing w:before="120" w:after="120"/>
        <w:ind w:firstLine="137"/>
        <w:rPr>
          <w:bCs/>
          <w:color w:val="000000"/>
        </w:rPr>
      </w:pPr>
      <w:r w:rsidRPr="00430D7A">
        <w:rPr>
          <w:bCs/>
          <w:color w:val="000000"/>
        </w:rPr>
        <w:t xml:space="preserve">3.1. </w:t>
      </w:r>
      <w:r>
        <w:rPr>
          <w:bCs/>
          <w:color w:val="000000"/>
        </w:rPr>
        <w:t>Contracte</w:t>
      </w:r>
      <w:r w:rsidRPr="00430D7A">
        <w:rPr>
          <w:bCs/>
          <w:color w:val="000000"/>
        </w:rPr>
        <w:t>s de dura</w:t>
      </w:r>
      <w:r>
        <w:rPr>
          <w:bCs/>
          <w:color w:val="000000"/>
        </w:rPr>
        <w:t>da</w:t>
      </w:r>
      <w:r w:rsidRPr="00430D7A">
        <w:rPr>
          <w:bCs/>
          <w:color w:val="000000"/>
        </w:rPr>
        <w:t xml:space="preserve"> determinada.</w:t>
      </w:r>
    </w:p>
    <w:p w14:paraId="4CCCEA25" w14:textId="77777777" w:rsidR="00646B75" w:rsidRPr="00430D7A" w:rsidRDefault="00646B75" w:rsidP="00646B75">
      <w:pPr>
        <w:spacing w:before="120" w:after="120"/>
        <w:ind w:firstLine="137"/>
        <w:rPr>
          <w:bCs/>
          <w:color w:val="000000"/>
        </w:rPr>
      </w:pPr>
      <w:r w:rsidRPr="00430D7A">
        <w:rPr>
          <w:bCs/>
          <w:color w:val="000000"/>
        </w:rPr>
        <w:t xml:space="preserve">3.2. </w:t>
      </w:r>
      <w:r>
        <w:rPr>
          <w:bCs/>
          <w:color w:val="000000"/>
        </w:rPr>
        <w:t>Contractes formatiu</w:t>
      </w:r>
      <w:r w:rsidRPr="00430D7A">
        <w:rPr>
          <w:bCs/>
          <w:color w:val="000000"/>
        </w:rPr>
        <w:t>s.</w:t>
      </w:r>
    </w:p>
    <w:p w14:paraId="6C3F7BBC" w14:textId="77777777" w:rsidR="00646B75" w:rsidRPr="00430D7A" w:rsidRDefault="00646B75" w:rsidP="00646B75">
      <w:pPr>
        <w:spacing w:before="120" w:after="120"/>
        <w:rPr>
          <w:bCs/>
          <w:color w:val="000000"/>
        </w:rPr>
      </w:pPr>
      <w:r>
        <w:rPr>
          <w:bCs/>
          <w:color w:val="000000"/>
        </w:rPr>
        <w:t>4. El treball a temps</w:t>
      </w:r>
      <w:r w:rsidRPr="00430D7A">
        <w:rPr>
          <w:bCs/>
          <w:color w:val="000000"/>
        </w:rPr>
        <w:t xml:space="preserve"> parcial.</w:t>
      </w:r>
    </w:p>
    <w:p w14:paraId="5A7ADA86" w14:textId="027E306F" w:rsidR="00646B75" w:rsidRPr="00430D7A" w:rsidRDefault="00646B75" w:rsidP="00646B75">
      <w:pPr>
        <w:spacing w:before="120" w:after="120"/>
        <w:rPr>
          <w:bCs/>
          <w:color w:val="000000"/>
        </w:rPr>
      </w:pPr>
      <w:r>
        <w:rPr>
          <w:bCs/>
          <w:color w:val="000000"/>
        </w:rPr>
        <w:t>5. Integració dels treballadors amb discapacitat</w:t>
      </w:r>
      <w:r w:rsidRPr="00430D7A">
        <w:rPr>
          <w:bCs/>
          <w:color w:val="000000"/>
        </w:rPr>
        <w:t>.</w:t>
      </w:r>
    </w:p>
    <w:p w14:paraId="361E3101" w14:textId="0E221E22" w:rsidR="00646B75" w:rsidRPr="00430D7A" w:rsidRDefault="00646B75" w:rsidP="00646B75">
      <w:pPr>
        <w:spacing w:before="120" w:after="120"/>
        <w:rPr>
          <w:bCs/>
          <w:color w:val="000000"/>
        </w:rPr>
      </w:pPr>
      <w:r>
        <w:rPr>
          <w:bCs/>
          <w:color w:val="000000"/>
        </w:rPr>
        <w:t>6. Treball a distància, teletreball i altres figures contractuals</w:t>
      </w:r>
      <w:r w:rsidRPr="00430D7A">
        <w:rPr>
          <w:bCs/>
          <w:color w:val="000000"/>
        </w:rPr>
        <w:t>.</w:t>
      </w:r>
    </w:p>
    <w:p w14:paraId="3F4AC389" w14:textId="7A47A38E" w:rsidR="00646B75" w:rsidRPr="00430D7A" w:rsidRDefault="00646B75" w:rsidP="00646B75">
      <w:pPr>
        <w:spacing w:before="120" w:after="120"/>
        <w:rPr>
          <w:bCs/>
          <w:color w:val="000000"/>
        </w:rPr>
      </w:pPr>
      <w:r>
        <w:rPr>
          <w:bCs/>
          <w:color w:val="000000"/>
        </w:rPr>
        <w:t>7. La política laboral del Gov</w:t>
      </w:r>
      <w:r w:rsidRPr="00430D7A">
        <w:rPr>
          <w:bCs/>
          <w:color w:val="000000"/>
        </w:rPr>
        <w:t>er</w:t>
      </w:r>
      <w:r>
        <w:rPr>
          <w:bCs/>
          <w:color w:val="000000"/>
        </w:rPr>
        <w:t>n.</w:t>
      </w:r>
    </w:p>
    <w:p w14:paraId="323C463F" w14:textId="77777777" w:rsidR="00646B75" w:rsidRPr="00430D7A" w:rsidRDefault="00646B75" w:rsidP="00EE49C6">
      <w:pPr>
        <w:pStyle w:val="Subttulo"/>
        <w:spacing w:before="360"/>
        <w:outlineLvl w:val="0"/>
        <w:rPr>
          <w:color w:val="000080"/>
          <w:lang w:val="ca-ES"/>
        </w:rPr>
      </w:pPr>
      <w:r>
        <w:rPr>
          <w:color w:val="000080"/>
        </w:rPr>
        <w:t>RESULTATS D’APRENENTATGE I CRITERIS D’AVALUACIÓ</w:t>
      </w:r>
    </w:p>
    <w:p w14:paraId="4D5FB2CE" w14:textId="36B67FCC" w:rsidR="00646B75" w:rsidRDefault="00F21B60" w:rsidP="00646B75">
      <w:pPr>
        <w:spacing w:before="120" w:after="120"/>
        <w:jc w:val="both"/>
        <w:rPr>
          <w:b/>
          <w:bCs/>
          <w:iCs/>
        </w:rPr>
      </w:pPr>
      <w:r w:rsidRPr="00F21B60">
        <w:rPr>
          <w:b/>
          <w:bCs/>
          <w:iCs/>
        </w:rPr>
        <w:t>RA</w:t>
      </w:r>
      <w:r w:rsidR="00646B75" w:rsidRPr="00F21B60">
        <w:rPr>
          <w:b/>
          <w:bCs/>
          <w:iCs/>
        </w:rPr>
        <w:t>1. Gestiona la documentació que genera el procés de contractació, aplicant la normativa vigent.</w:t>
      </w:r>
    </w:p>
    <w:p w14:paraId="1251983E" w14:textId="211654E0" w:rsidR="00F21B60" w:rsidRPr="00F21B60" w:rsidRDefault="00F21B60" w:rsidP="00E104C8">
      <w:pPr>
        <w:spacing w:before="240" w:after="240"/>
        <w:jc w:val="both"/>
        <w:rPr>
          <w:b/>
          <w:bCs/>
          <w:iCs/>
        </w:rPr>
      </w:pPr>
      <w:r>
        <w:rPr>
          <w:b/>
          <w:bCs/>
          <w:iCs/>
        </w:rPr>
        <w:t>Criteris d’avaluació:</w:t>
      </w:r>
    </w:p>
    <w:p w14:paraId="6B5B7375" w14:textId="77777777" w:rsidR="00646B75" w:rsidRPr="00430D7A" w:rsidRDefault="00646B75" w:rsidP="00646B75">
      <w:pPr>
        <w:pStyle w:val="Pa17"/>
        <w:jc w:val="both"/>
        <w:rPr>
          <w:rFonts w:ascii="Times New Roman" w:hAnsi="Times New Roman" w:cs="Times New Roman"/>
        </w:rPr>
      </w:pPr>
      <w:r w:rsidRPr="00430D7A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S’han determinat les diferents modalitats</w:t>
      </w:r>
      <w:r w:rsidRPr="00430D7A">
        <w:rPr>
          <w:rFonts w:ascii="Times New Roman" w:hAnsi="Times New Roman" w:cs="Times New Roman"/>
        </w:rPr>
        <w:t xml:space="preserve"> de contra</w:t>
      </w:r>
      <w:r>
        <w:rPr>
          <w:rFonts w:ascii="Times New Roman" w:hAnsi="Times New Roman" w:cs="Times New Roman"/>
        </w:rPr>
        <w:t>ctació laboral vigent</w:t>
      </w:r>
      <w:r w:rsidRPr="00430D7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 els </w:t>
      </w:r>
      <w:r w:rsidRPr="00430D7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eus element</w:t>
      </w:r>
      <w:r w:rsidRPr="00430D7A">
        <w:rPr>
          <w:rFonts w:ascii="Times New Roman" w:hAnsi="Times New Roman" w:cs="Times New Roman"/>
        </w:rPr>
        <w:t>s, aplicables a cada col</w:t>
      </w:r>
      <w:r>
        <w:rPr>
          <w:rFonts w:ascii="Times New Roman" w:hAnsi="Times New Roman" w:cs="Times New Roman"/>
        </w:rPr>
        <w:t>·lectiu</w:t>
      </w:r>
      <w:r w:rsidRPr="00430D7A">
        <w:rPr>
          <w:rFonts w:ascii="Times New Roman" w:hAnsi="Times New Roman" w:cs="Times New Roman"/>
        </w:rPr>
        <w:t>.</w:t>
      </w:r>
    </w:p>
    <w:p w14:paraId="2E693B8D" w14:textId="77777777" w:rsidR="00646B75" w:rsidRPr="00430D7A" w:rsidRDefault="00646B75" w:rsidP="00646B75">
      <w:pPr>
        <w:spacing w:before="120" w:after="120"/>
        <w:jc w:val="both"/>
      </w:pPr>
      <w:r w:rsidRPr="00430D7A">
        <w:t xml:space="preserve">e) </w:t>
      </w:r>
      <w:r>
        <w:t>S’ha proposat la modalitat</w:t>
      </w:r>
      <w:r w:rsidRPr="00430D7A">
        <w:t xml:space="preserve"> de </w:t>
      </w:r>
      <w:r>
        <w:t>contracte més adequat a le</w:t>
      </w:r>
      <w:r w:rsidRPr="00430D7A">
        <w:t>s nece</w:t>
      </w:r>
      <w:r>
        <w:t>s</w:t>
      </w:r>
      <w:r w:rsidRPr="00430D7A">
        <w:t>si</w:t>
      </w:r>
      <w:r>
        <w:t xml:space="preserve">tats </w:t>
      </w:r>
      <w:r w:rsidRPr="00430D7A">
        <w:t xml:space="preserve">del </w:t>
      </w:r>
      <w:r>
        <w:t>lloc de</w:t>
      </w:r>
      <w:r w:rsidRPr="00430D7A">
        <w:t xml:space="preserve"> </w:t>
      </w:r>
      <w:r>
        <w:t>treball i a les característique</w:t>
      </w:r>
      <w:r w:rsidRPr="00430D7A">
        <w:t>s d</w:t>
      </w:r>
      <w:r>
        <w:t>’emprese</w:t>
      </w:r>
      <w:r w:rsidRPr="00430D7A">
        <w:t>s</w:t>
      </w:r>
      <w:r>
        <w:t xml:space="preserve"> i treballador</w:t>
      </w:r>
      <w:r w:rsidRPr="00430D7A">
        <w:t>s.</w:t>
      </w:r>
    </w:p>
    <w:p w14:paraId="575AD01A" w14:textId="77777777" w:rsidR="00646B75" w:rsidRDefault="00646B75"/>
    <w:sectPr w:rsidR="00646B75" w:rsidSect="00B25C90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7B3C5" w14:textId="77777777" w:rsidR="000B05F3" w:rsidRDefault="000B05F3" w:rsidP="00EE49C6">
      <w:r>
        <w:separator/>
      </w:r>
    </w:p>
  </w:endnote>
  <w:endnote w:type="continuationSeparator" w:id="0">
    <w:p w14:paraId="7C0263B1" w14:textId="77777777" w:rsidR="000B05F3" w:rsidRDefault="000B05F3" w:rsidP="00EE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430F5" w14:textId="77777777" w:rsidR="000B05F3" w:rsidRDefault="000B05F3" w:rsidP="00EE49C6">
      <w:r>
        <w:separator/>
      </w:r>
    </w:p>
  </w:footnote>
  <w:footnote w:type="continuationSeparator" w:id="0">
    <w:p w14:paraId="7B21E377" w14:textId="77777777" w:rsidR="000B05F3" w:rsidRDefault="000B05F3" w:rsidP="00EE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E0A9" w14:textId="6F343DD2" w:rsidR="00EE49C6" w:rsidRPr="00EE49C6" w:rsidRDefault="00EE49C6" w:rsidP="00EE49C6">
    <w:pPr>
      <w:pStyle w:val="Encabezado"/>
      <w:spacing w:before="120"/>
      <w:rPr>
        <w:i/>
        <w:sz w:val="20"/>
        <w:szCs w:val="20"/>
      </w:rPr>
    </w:pPr>
    <w:r w:rsidRPr="00EE49C6">
      <w:rPr>
        <w:i/>
        <w:noProof/>
        <w:sz w:val="20"/>
        <w:szCs w:val="20"/>
        <w:lang w:val="es-ES"/>
      </w:rPr>
      <w:drawing>
        <wp:anchor distT="0" distB="0" distL="114300" distR="114300" simplePos="0" relativeHeight="251659264" behindDoc="0" locked="0" layoutInCell="1" allowOverlap="1" wp14:anchorId="71F1580D" wp14:editId="49D532C0">
          <wp:simplePos x="0" y="0"/>
          <wp:positionH relativeFrom="column">
            <wp:posOffset>4384675</wp:posOffset>
          </wp:positionH>
          <wp:positionV relativeFrom="paragraph">
            <wp:posOffset>-232410</wp:posOffset>
          </wp:positionV>
          <wp:extent cx="1871980" cy="680720"/>
          <wp:effectExtent l="0" t="0" r="0" b="5080"/>
          <wp:wrapSquare wrapText="bothSides"/>
          <wp:docPr id="2" name="Imagen 2" descr="Logo macmillan educ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cmillan educ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E49C6">
      <w:rPr>
        <w:i/>
        <w:sz w:val="20"/>
        <w:szCs w:val="20"/>
        <w:lang w:val="es-ES"/>
      </w:rPr>
      <w:t>Gestió</w:t>
    </w:r>
    <w:proofErr w:type="spellEnd"/>
    <w:r w:rsidRPr="00EE49C6">
      <w:rPr>
        <w:i/>
        <w:sz w:val="20"/>
        <w:szCs w:val="20"/>
        <w:lang w:val="es-ES"/>
      </w:rPr>
      <w:t xml:space="preserve"> de Recursos </w:t>
    </w:r>
    <w:proofErr w:type="spellStart"/>
    <w:r w:rsidRPr="00EE49C6">
      <w:rPr>
        <w:i/>
        <w:sz w:val="20"/>
        <w:szCs w:val="20"/>
        <w:lang w:val="es-ES"/>
      </w:rPr>
      <w:t>Humans</w:t>
    </w:r>
    <w:proofErr w:type="spellEnd"/>
  </w:p>
  <w:p w14:paraId="1A10385F" w14:textId="59B934E7" w:rsidR="00EE49C6" w:rsidRPr="00EE49C6" w:rsidRDefault="00EE49C6" w:rsidP="00EE49C6">
    <w:pPr>
      <w:pStyle w:val="Encabezado"/>
      <w:spacing w:before="120"/>
      <w:rPr>
        <w:sz w:val="20"/>
        <w:szCs w:val="20"/>
      </w:rPr>
    </w:pPr>
    <w:r w:rsidRPr="00EE49C6">
      <w:rPr>
        <w:sz w:val="20"/>
        <w:szCs w:val="20"/>
      </w:rPr>
      <w:t>Programacions d’aula</w:t>
    </w:r>
  </w:p>
  <w:p w14:paraId="0B1B60D6" w14:textId="77777777" w:rsidR="00EE49C6" w:rsidRDefault="00EE49C6" w:rsidP="00EE49C6">
    <w:pPr>
      <w:pStyle w:val="Encabezado"/>
      <w:spacing w:before="120"/>
      <w:rPr>
        <w:sz w:val="22"/>
      </w:rPr>
    </w:pPr>
  </w:p>
  <w:p w14:paraId="0CBCFC4A" w14:textId="5462EB7F" w:rsidR="00EE49C6" w:rsidRDefault="00EE4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3AA2"/>
    <w:multiLevelType w:val="hybridMultilevel"/>
    <w:tmpl w:val="30D2721A"/>
    <w:lvl w:ilvl="0" w:tplc="9BD4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75"/>
    <w:rsid w:val="000B05F3"/>
    <w:rsid w:val="00646B75"/>
    <w:rsid w:val="00B25C90"/>
    <w:rsid w:val="00C15E2D"/>
    <w:rsid w:val="00E104C8"/>
    <w:rsid w:val="00EE49C6"/>
    <w:rsid w:val="00F2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99D99"/>
  <w15:chartTrackingRefBased/>
  <w15:docId w15:val="{A9BA6D02-282B-42A1-8AFA-6F7B8134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46B75"/>
    <w:pPr>
      <w:jc w:val="center"/>
    </w:pPr>
    <w:rPr>
      <w:b/>
      <w:sz w:val="40"/>
      <w:szCs w:val="32"/>
    </w:rPr>
  </w:style>
  <w:style w:type="character" w:customStyle="1" w:styleId="TtuloCar">
    <w:name w:val="Título Car"/>
    <w:basedOn w:val="Fuentedeprrafopredeter"/>
    <w:link w:val="Ttulo"/>
    <w:rsid w:val="00646B75"/>
    <w:rPr>
      <w:rFonts w:ascii="Times New Roman" w:eastAsia="Times New Roman" w:hAnsi="Times New Roman" w:cs="Times New Roman"/>
      <w:b/>
      <w:sz w:val="40"/>
      <w:szCs w:val="32"/>
      <w:lang w:eastAsia="es-ES"/>
    </w:rPr>
  </w:style>
  <w:style w:type="paragraph" w:styleId="Subttulo">
    <w:name w:val="Subtitle"/>
    <w:basedOn w:val="Normal"/>
    <w:link w:val="SubttuloCar"/>
    <w:qFormat/>
    <w:rsid w:val="00646B75"/>
    <w:pPr>
      <w:pBdr>
        <w:bottom w:val="single" w:sz="4" w:space="1" w:color="auto"/>
      </w:pBdr>
      <w:spacing w:after="240"/>
      <w:jc w:val="both"/>
    </w:pPr>
    <w:rPr>
      <w:b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646B7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Pa17">
    <w:name w:val="Pa17"/>
    <w:basedOn w:val="Normal"/>
    <w:next w:val="Normal"/>
    <w:rsid w:val="00646B75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paragraph" w:styleId="Encabezado">
    <w:name w:val="header"/>
    <w:basedOn w:val="Normal"/>
    <w:link w:val="EncabezadoCar"/>
    <w:unhideWhenUsed/>
    <w:rsid w:val="00EE49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9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49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9C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Moreno</dc:creator>
  <cp:keywords/>
  <dc:description/>
  <cp:lastModifiedBy>Macmillan Education</cp:lastModifiedBy>
  <cp:revision>4</cp:revision>
  <dcterms:created xsi:type="dcterms:W3CDTF">2020-12-21T17:20:00Z</dcterms:created>
  <dcterms:modified xsi:type="dcterms:W3CDTF">2020-12-21T17:57:00Z</dcterms:modified>
</cp:coreProperties>
</file>